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Institut für Archäologie und Kulturanthropologie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Abteilung Empirische Kulturwissenschaft und Kulturanthropologie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Rheinische Friedrich-Wilhelms-Universität Bonn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</w:r>
      <w:r>
        <w:rPr>
          <w:rFonts w:ascii="Arial" w:hAnsi="Arial" w:cs="Arial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Titel der Hausarbeit</w:t>
      </w:r>
      <w:r>
        <w:rPr>
          <w:rFonts w:ascii="Arial" w:hAnsi="Arial" w:cs="Arial"/>
          <w:sz w:val="28"/>
          <w:szCs w:val="28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Vorgelegt von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Vorname Nachname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Straße Hausnummer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PLZ Stadt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Telefon: </w:t>
      </w:r>
      <w:r>
        <w:rPr>
          <w:rFonts w:ascii="Arial" w:hAnsi="Arial" w:cs="Arial"/>
          <w:sz w:val="22"/>
          <w:szCs w:val="22"/>
        </w:rPr>
        <w:t xml:space="preserve">xxxx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Studierenden-Adresse@uni-bonn.de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Matrikelnummer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xxxxxxxx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</w:t>
      </w:r>
      <w:r>
        <w:rPr>
          <w:rFonts w:ascii="Arial" w:hAnsi="Arial" w:cs="Arial"/>
          <w:sz w:val="22"/>
          <w:szCs w:val="22"/>
        </w:rPr>
        <w:t xml:space="preserve">ach :Empirische Kulturanthropologie und Kulturanthropologie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Anzahl Fachsemester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jc w:val="center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als Seminarprüfung im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Semester </w:t>
      </w:r>
      <w:r>
        <w:rPr>
          <w:rFonts w:ascii="Arial" w:hAnsi="Arial" w:cs="Arial"/>
          <w:sz w:val="22"/>
          <w:szCs w:val="22"/>
        </w:rPr>
        <w:t xml:space="preserve">(z. B. Wintersemester 2013/14)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Modul </w:t>
      </w:r>
      <w:r>
        <w:rPr>
          <w:rFonts w:ascii="Arial" w:hAnsi="Arial" w:cs="Arial"/>
          <w:sz w:val="22"/>
          <w:szCs w:val="22"/>
        </w:rPr>
        <w:t xml:space="preserve">(z. B. Kulturelle Repräsentationen)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Titel der Veranstaltung </w:t>
      </w:r>
      <w:r>
        <w:rPr>
          <w:rFonts w:ascii="Arial" w:hAnsi="Arial" w:cs="Arial"/>
          <w:sz w:val="22"/>
          <w:szCs w:val="22"/>
        </w:rPr>
        <w:t xml:space="preserve">(z. B. Seminar: Die Aura der Dinge. Religionsethnologische Explorationen)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geleitet von Name der Lehrperson</w:t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contextualSpacing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Abgabetermin: TT.MM.JJJJ</w:t>
      </w:r>
      <w:r>
        <w:rPr>
          <w:rFonts w:ascii="Arial" w:hAnsi="Arial" w:cs="Arial"/>
          <w:sz w:val="22"/>
          <w:szCs w:val="22"/>
        </w:rPr>
      </w:r>
    </w:p>
    <w:sectPr>
      <w:footnotePr/>
      <w:endnotePr/>
      <w:type w:val="nextPage"/>
      <w:pgSz w:w="11906" w:h="16838" w:orient="portrait"/>
      <w:pgMar w:top="1417" w:right="1417" w:bottom="1134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01"/>
    <w:next w:val="601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02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01"/>
    <w:next w:val="601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02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01"/>
    <w:next w:val="601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0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01"/>
    <w:next w:val="601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0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01"/>
    <w:next w:val="601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0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01"/>
    <w:next w:val="601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0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01"/>
    <w:next w:val="601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0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01"/>
    <w:next w:val="601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0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01"/>
    <w:next w:val="601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0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0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01"/>
    <w:next w:val="601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02"/>
    <w:link w:val="34"/>
    <w:uiPriority w:val="10"/>
    <w:rPr>
      <w:sz w:val="48"/>
      <w:szCs w:val="48"/>
    </w:rPr>
  </w:style>
  <w:style w:type="paragraph" w:styleId="36">
    <w:name w:val="Subtitle"/>
    <w:basedOn w:val="601"/>
    <w:next w:val="601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02"/>
    <w:link w:val="36"/>
    <w:uiPriority w:val="11"/>
    <w:rPr>
      <w:sz w:val="24"/>
      <w:szCs w:val="24"/>
    </w:rPr>
  </w:style>
  <w:style w:type="paragraph" w:styleId="38">
    <w:name w:val="Quote"/>
    <w:basedOn w:val="601"/>
    <w:next w:val="601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01"/>
    <w:next w:val="601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01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02"/>
    <w:link w:val="42"/>
    <w:uiPriority w:val="99"/>
  </w:style>
  <w:style w:type="paragraph" w:styleId="44">
    <w:name w:val="Footer"/>
    <w:basedOn w:val="601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02"/>
    <w:link w:val="44"/>
    <w:uiPriority w:val="99"/>
  </w:style>
  <w:style w:type="paragraph" w:styleId="46">
    <w:name w:val="Caption"/>
    <w:basedOn w:val="601"/>
    <w:next w:val="6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01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02"/>
    <w:uiPriority w:val="99"/>
    <w:unhideWhenUsed/>
    <w:rPr>
      <w:vertAlign w:val="superscript"/>
    </w:rPr>
  </w:style>
  <w:style w:type="paragraph" w:styleId="178">
    <w:name w:val="endnote text"/>
    <w:basedOn w:val="601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02"/>
    <w:uiPriority w:val="99"/>
    <w:semiHidden/>
    <w:unhideWhenUsed/>
    <w:rPr>
      <w:vertAlign w:val="superscript"/>
    </w:rPr>
  </w:style>
  <w:style w:type="paragraph" w:styleId="181">
    <w:name w:val="toc 1"/>
    <w:basedOn w:val="601"/>
    <w:next w:val="60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01"/>
    <w:next w:val="60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01"/>
    <w:next w:val="60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01"/>
    <w:next w:val="60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01"/>
    <w:next w:val="60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01"/>
    <w:next w:val="60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01"/>
    <w:next w:val="60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01"/>
    <w:next w:val="60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01"/>
    <w:next w:val="60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01"/>
    <w:next w:val="601"/>
    <w:uiPriority w:val="99"/>
    <w:unhideWhenUsed/>
    <w:pPr>
      <w:spacing w:after="0" w:afterAutospacing="0"/>
    </w:pPr>
  </w:style>
  <w:style w:type="paragraph" w:styleId="601" w:default="1">
    <w:name w:val="Normal"/>
    <w:qFormat/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character" w:styleId="605">
    <w:name w:val="Hyperlink"/>
    <w:basedOn w:val="602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Larissa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onlyoffice/7.3.0.184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Janine Hassink</dc:creator>
  <cp:lastModifiedBy>Wolff, Kerstin (wolff@uni-bonn.de)</cp:lastModifiedBy>
  <cp:revision>3</cp:revision>
  <dcterms:created xsi:type="dcterms:W3CDTF">2014-02-11T14:27:00Z</dcterms:created>
  <dcterms:modified xsi:type="dcterms:W3CDTF">2023-02-14T13:45:36Z</dcterms:modified>
</cp:coreProperties>
</file>